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6C9" w:rsidRDefault="00071285">
      <w:pPr>
        <w:jc w:val="center"/>
        <w:rPr>
          <w:b/>
          <w:szCs w:val="28"/>
        </w:rPr>
      </w:pPr>
      <w:r>
        <w:rPr>
          <w:b/>
          <w:szCs w:val="28"/>
        </w:rPr>
        <w:t>ПОЯСНИТЕЛЬНАЯ ЗАПИСКА</w:t>
      </w:r>
    </w:p>
    <w:p w:rsidR="009F36C9" w:rsidRDefault="00071285">
      <w:pPr>
        <w:pStyle w:val="13"/>
      </w:pPr>
      <w:r>
        <w:rPr>
          <w:szCs w:val="28"/>
        </w:rPr>
        <w:t>к проекту закона Новосибирской области «</w:t>
      </w:r>
      <w:r w:rsidR="001F5529" w:rsidRPr="001F5529">
        <w:rPr>
          <w:szCs w:val="28"/>
        </w:rPr>
        <w:t>О внесении изменений в статью 7.4 Закона Новосибирской области «Об административных правонарушениях в Новосибирской области»</w:t>
      </w:r>
    </w:p>
    <w:p w:rsidR="009F36C9" w:rsidRDefault="009F36C9">
      <w:pPr>
        <w:jc w:val="center"/>
        <w:rPr>
          <w:bCs/>
          <w:szCs w:val="28"/>
        </w:rPr>
      </w:pPr>
    </w:p>
    <w:p w:rsidR="001F68D4" w:rsidRDefault="001F68D4">
      <w:pPr>
        <w:jc w:val="center"/>
        <w:rPr>
          <w:bCs/>
          <w:szCs w:val="28"/>
        </w:rPr>
      </w:pPr>
    </w:p>
    <w:p w:rsidR="00336AB5" w:rsidRDefault="00071285">
      <w:pPr>
        <w:ind w:firstLine="709"/>
        <w:jc w:val="both"/>
        <w:rPr>
          <w:szCs w:val="28"/>
        </w:rPr>
      </w:pPr>
      <w:r>
        <w:rPr>
          <w:szCs w:val="28"/>
        </w:rPr>
        <w:t>Разработка проекта закона Новосибирской области «</w:t>
      </w:r>
      <w:r w:rsidR="001F5529" w:rsidRPr="001F5529">
        <w:rPr>
          <w:szCs w:val="28"/>
        </w:rPr>
        <w:t>О внесении изменений в статью 7.4 Закона Новосибирской области «Об административных правонарушениях в Новосибирской области»</w:t>
      </w:r>
      <w:r>
        <w:rPr>
          <w:szCs w:val="28"/>
        </w:rPr>
        <w:t xml:space="preserve"> (далее –</w:t>
      </w:r>
      <w:r w:rsidR="00A216F1">
        <w:rPr>
          <w:szCs w:val="28"/>
        </w:rPr>
        <w:t xml:space="preserve"> </w:t>
      </w:r>
      <w:r>
        <w:rPr>
          <w:szCs w:val="28"/>
        </w:rPr>
        <w:t>закон</w:t>
      </w:r>
      <w:r w:rsidR="00A216F1">
        <w:rPr>
          <w:szCs w:val="28"/>
        </w:rPr>
        <w:t>опроект</w:t>
      </w:r>
      <w:r>
        <w:rPr>
          <w:szCs w:val="28"/>
        </w:rPr>
        <w:t xml:space="preserve">) обусловлена необходимостью </w:t>
      </w:r>
      <w:r w:rsidR="00A216F1">
        <w:rPr>
          <w:szCs w:val="28"/>
        </w:rPr>
        <w:t xml:space="preserve">приведения законодательства Новосибирской области об административных правонарушениях в соответствие с </w:t>
      </w:r>
      <w:r w:rsidR="00475407">
        <w:rPr>
          <w:szCs w:val="28"/>
        </w:rPr>
        <w:t>Ф</w:t>
      </w:r>
      <w:r w:rsidR="00A216F1">
        <w:rPr>
          <w:szCs w:val="28"/>
        </w:rPr>
        <w:t>едеральным законом</w:t>
      </w:r>
      <w:r w:rsidR="00475407">
        <w:rPr>
          <w:szCs w:val="28"/>
        </w:rPr>
        <w:t xml:space="preserve"> </w:t>
      </w:r>
      <w:r w:rsidR="004322EE" w:rsidRPr="004322EE">
        <w:rPr>
          <w:szCs w:val="28"/>
        </w:rPr>
        <w:t>от 31 июля 2025 года № 304-ФЗ «О внесении изменений в отдельные законодательные акты Российской Федерации»</w:t>
      </w:r>
      <w:r w:rsidR="00431BF5">
        <w:rPr>
          <w:szCs w:val="28"/>
        </w:rPr>
        <w:t xml:space="preserve">, которым внесены изменения в том числе в </w:t>
      </w:r>
      <w:r w:rsidR="00336AB5" w:rsidRPr="00336AB5">
        <w:rPr>
          <w:szCs w:val="28"/>
        </w:rPr>
        <w:t xml:space="preserve">Федеральный закон от 10 января 2002 года </w:t>
      </w:r>
      <w:r w:rsidR="00431BF5">
        <w:rPr>
          <w:szCs w:val="28"/>
        </w:rPr>
        <w:t>№</w:t>
      </w:r>
      <w:r w:rsidR="00336AB5" w:rsidRPr="00336AB5">
        <w:rPr>
          <w:szCs w:val="28"/>
        </w:rPr>
        <w:t xml:space="preserve"> 7-ФЗ </w:t>
      </w:r>
      <w:r w:rsidR="00431BF5">
        <w:rPr>
          <w:szCs w:val="28"/>
        </w:rPr>
        <w:t>«</w:t>
      </w:r>
      <w:r w:rsidR="00336AB5" w:rsidRPr="00336AB5">
        <w:rPr>
          <w:szCs w:val="28"/>
        </w:rPr>
        <w:t>Об охране окружающей среды</w:t>
      </w:r>
      <w:r w:rsidR="00431BF5">
        <w:rPr>
          <w:szCs w:val="28"/>
        </w:rPr>
        <w:t xml:space="preserve">», а также в </w:t>
      </w:r>
      <w:r w:rsidR="00336AB5" w:rsidRPr="00336AB5">
        <w:rPr>
          <w:szCs w:val="28"/>
        </w:rPr>
        <w:t>Лесной кодекс Российской Федерации</w:t>
      </w:r>
      <w:bookmarkStart w:id="0" w:name="_GoBack"/>
      <w:bookmarkEnd w:id="0"/>
      <w:r w:rsidR="002F09FF">
        <w:rPr>
          <w:szCs w:val="28"/>
        </w:rPr>
        <w:t>.</w:t>
      </w:r>
      <w:r w:rsidR="00A32C87">
        <w:rPr>
          <w:szCs w:val="28"/>
        </w:rPr>
        <w:t xml:space="preserve"> </w:t>
      </w:r>
    </w:p>
    <w:p w:rsidR="00475407" w:rsidRDefault="00475407">
      <w:pPr>
        <w:ind w:firstLine="709"/>
        <w:jc w:val="both"/>
        <w:rPr>
          <w:szCs w:val="28"/>
        </w:rPr>
      </w:pPr>
      <w:r>
        <w:rPr>
          <w:szCs w:val="28"/>
        </w:rPr>
        <w:t>Законопроект состоит из двух статей.</w:t>
      </w:r>
    </w:p>
    <w:p w:rsidR="001C2930" w:rsidRDefault="00431BF5">
      <w:pPr>
        <w:ind w:firstLine="709"/>
        <w:jc w:val="both"/>
        <w:rPr>
          <w:szCs w:val="28"/>
        </w:rPr>
      </w:pPr>
      <w:r>
        <w:rPr>
          <w:szCs w:val="28"/>
        </w:rPr>
        <w:t xml:space="preserve">С целью приведения статьи </w:t>
      </w:r>
      <w:r w:rsidR="00A32C87" w:rsidRPr="00A32C87">
        <w:rPr>
          <w:szCs w:val="28"/>
        </w:rPr>
        <w:t>7.4 Закона Новосибирской области «Об административных правонарушениях в Новосибирской области»</w:t>
      </w:r>
      <w:r w:rsidR="00A32C87">
        <w:rPr>
          <w:szCs w:val="28"/>
        </w:rPr>
        <w:t xml:space="preserve"> </w:t>
      </w:r>
      <w:r w:rsidR="001C2930">
        <w:rPr>
          <w:szCs w:val="28"/>
        </w:rPr>
        <w:t>в соответствие с положениями вышеуказанных Федеральных законов, законопроект</w:t>
      </w:r>
      <w:r w:rsidR="00D53823">
        <w:rPr>
          <w:szCs w:val="28"/>
        </w:rPr>
        <w:t>ом</w:t>
      </w:r>
      <w:r w:rsidR="001C2930">
        <w:rPr>
          <w:szCs w:val="28"/>
        </w:rPr>
        <w:t xml:space="preserve"> </w:t>
      </w:r>
      <w:r w:rsidR="001C2930" w:rsidRPr="00431BF5">
        <w:rPr>
          <w:szCs w:val="28"/>
        </w:rPr>
        <w:t>уточняется</w:t>
      </w:r>
      <w:r w:rsidR="001C2930">
        <w:rPr>
          <w:szCs w:val="28"/>
        </w:rPr>
        <w:t xml:space="preserve"> состав административного правонарушения</w:t>
      </w:r>
      <w:r w:rsidR="001C2930" w:rsidRPr="00431BF5">
        <w:rPr>
          <w:szCs w:val="28"/>
        </w:rPr>
        <w:t>,</w:t>
      </w:r>
      <w:r w:rsidR="001C2930">
        <w:rPr>
          <w:szCs w:val="28"/>
        </w:rPr>
        <w:t xml:space="preserve"> предусмотренный указанной статьей</w:t>
      </w:r>
      <w:r w:rsidR="00D53823">
        <w:rPr>
          <w:szCs w:val="28"/>
        </w:rPr>
        <w:t xml:space="preserve"> в части дополнения объектов административно-правовой охраны отдельным видом организмов, </w:t>
      </w:r>
      <w:r w:rsidR="00D53823" w:rsidRPr="00D53823">
        <w:rPr>
          <w:szCs w:val="28"/>
        </w:rPr>
        <w:t>занесенных в Красную книгу Новосибирской области,</w:t>
      </w:r>
      <w:r w:rsidR="00D53823">
        <w:rPr>
          <w:szCs w:val="28"/>
        </w:rPr>
        <w:t xml:space="preserve"> - </w:t>
      </w:r>
      <w:r w:rsidR="00D53823" w:rsidRPr="00D53823">
        <w:rPr>
          <w:szCs w:val="28"/>
        </w:rPr>
        <w:t>гриб</w:t>
      </w:r>
      <w:r w:rsidR="00D53823">
        <w:rPr>
          <w:szCs w:val="28"/>
        </w:rPr>
        <w:t>ами (статья 1 законопроекта)</w:t>
      </w:r>
      <w:r w:rsidR="001C2930">
        <w:rPr>
          <w:szCs w:val="28"/>
        </w:rPr>
        <w:t xml:space="preserve">. </w:t>
      </w:r>
      <w:r w:rsidR="00475407">
        <w:rPr>
          <w:szCs w:val="28"/>
        </w:rPr>
        <w:t xml:space="preserve"> </w:t>
      </w:r>
    </w:p>
    <w:p w:rsidR="009F36C9" w:rsidRDefault="00071285">
      <w:pPr>
        <w:ind w:firstLine="709"/>
        <w:jc w:val="both"/>
        <w:rPr>
          <w:szCs w:val="28"/>
        </w:rPr>
      </w:pPr>
      <w:r>
        <w:rPr>
          <w:szCs w:val="28"/>
        </w:rPr>
        <w:t xml:space="preserve">Статья 2 </w:t>
      </w:r>
      <w:r w:rsidR="00974527">
        <w:rPr>
          <w:szCs w:val="28"/>
        </w:rPr>
        <w:t xml:space="preserve">законопроекта </w:t>
      </w:r>
      <w:r>
        <w:rPr>
          <w:szCs w:val="28"/>
        </w:rPr>
        <w:t xml:space="preserve">определяет порядок вступления закона в силу. </w:t>
      </w:r>
    </w:p>
    <w:p w:rsidR="009F36C9" w:rsidRDefault="00974527">
      <w:pPr>
        <w:ind w:firstLine="709"/>
        <w:jc w:val="both"/>
        <w:rPr>
          <w:szCs w:val="28"/>
        </w:rPr>
      </w:pPr>
      <w:r>
        <w:rPr>
          <w:bCs/>
          <w:szCs w:val="28"/>
        </w:rPr>
        <w:t>З</w:t>
      </w:r>
      <w:r w:rsidR="00071285">
        <w:rPr>
          <w:bCs/>
          <w:szCs w:val="28"/>
        </w:rPr>
        <w:t>акон</w:t>
      </w:r>
      <w:r>
        <w:rPr>
          <w:bCs/>
          <w:szCs w:val="28"/>
        </w:rPr>
        <w:t xml:space="preserve">опроект </w:t>
      </w:r>
      <w:r w:rsidR="00071285">
        <w:rPr>
          <w:bCs/>
          <w:szCs w:val="28"/>
        </w:rPr>
        <w:t>не подлежит оценке регулирующего воздействия</w:t>
      </w:r>
      <w:r>
        <w:rPr>
          <w:bCs/>
          <w:szCs w:val="28"/>
        </w:rPr>
        <w:t>.</w:t>
      </w:r>
      <w:r w:rsidR="00071285">
        <w:rPr>
          <w:bCs/>
          <w:szCs w:val="28"/>
        </w:rPr>
        <w:t xml:space="preserve"> </w:t>
      </w:r>
    </w:p>
    <w:p w:rsidR="009F36C9" w:rsidRDefault="009F36C9">
      <w:pPr>
        <w:rPr>
          <w:szCs w:val="28"/>
        </w:rPr>
      </w:pPr>
    </w:p>
    <w:sectPr w:rsidR="009F36C9" w:rsidSect="008044BF">
      <w:headerReference w:type="default" r:id="rId7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DCE" w:rsidRDefault="00DB6DCE">
      <w:r>
        <w:separator/>
      </w:r>
    </w:p>
  </w:endnote>
  <w:endnote w:type="continuationSeparator" w:id="0">
    <w:p w:rsidR="00DB6DCE" w:rsidRDefault="00DB6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DCE" w:rsidRDefault="00DB6DCE">
      <w:r>
        <w:separator/>
      </w:r>
    </w:p>
  </w:footnote>
  <w:footnote w:type="continuationSeparator" w:id="0">
    <w:p w:rsidR="00DB6DCE" w:rsidRDefault="00DB6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6C9" w:rsidRDefault="00071285">
    <w:pPr>
      <w:pStyle w:val="aa"/>
      <w:jc w:val="center"/>
      <w:rPr>
        <w:sz w:val="20"/>
      </w:rPr>
    </w:pPr>
    <w:r>
      <w:rPr>
        <w:sz w:val="20"/>
      </w:rPr>
      <w:fldChar w:fldCharType="begin"/>
    </w:r>
    <w:r>
      <w:rPr>
        <w:sz w:val="20"/>
      </w:rPr>
      <w:instrText>PAGE   \* MERGEFORMAT</w:instrText>
    </w:r>
    <w:r>
      <w:rPr>
        <w:sz w:val="20"/>
      </w:rPr>
      <w:fldChar w:fldCharType="separate"/>
    </w:r>
    <w:r w:rsidR="00D53823">
      <w:rPr>
        <w:noProof/>
        <w:sz w:val="20"/>
      </w:rPr>
      <w:t>2</w:t>
    </w:r>
    <w:r>
      <w:rPr>
        <w:sz w:val="20"/>
      </w:rPr>
      <w:fldChar w:fldCharType="end"/>
    </w:r>
  </w:p>
  <w:p w:rsidR="009F36C9" w:rsidRDefault="009F36C9">
    <w:pPr>
      <w:pStyle w:val="aa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36C9"/>
    <w:rsid w:val="00071285"/>
    <w:rsid w:val="001C2930"/>
    <w:rsid w:val="001F5529"/>
    <w:rsid w:val="001F68D4"/>
    <w:rsid w:val="002F09FF"/>
    <w:rsid w:val="00336AB5"/>
    <w:rsid w:val="003A4CAF"/>
    <w:rsid w:val="00422046"/>
    <w:rsid w:val="00431BF5"/>
    <w:rsid w:val="004322EE"/>
    <w:rsid w:val="004422BA"/>
    <w:rsid w:val="00456A45"/>
    <w:rsid w:val="00475407"/>
    <w:rsid w:val="00524157"/>
    <w:rsid w:val="005259E7"/>
    <w:rsid w:val="005E01D9"/>
    <w:rsid w:val="006344E5"/>
    <w:rsid w:val="006D140A"/>
    <w:rsid w:val="006D6B3F"/>
    <w:rsid w:val="00796E22"/>
    <w:rsid w:val="008044BF"/>
    <w:rsid w:val="008A4E83"/>
    <w:rsid w:val="00974527"/>
    <w:rsid w:val="009D3850"/>
    <w:rsid w:val="009F36C9"/>
    <w:rsid w:val="00A216F1"/>
    <w:rsid w:val="00A25935"/>
    <w:rsid w:val="00A32C87"/>
    <w:rsid w:val="00B24F92"/>
    <w:rsid w:val="00BD562A"/>
    <w:rsid w:val="00BF1008"/>
    <w:rsid w:val="00C4689E"/>
    <w:rsid w:val="00C50DB3"/>
    <w:rsid w:val="00D53823"/>
    <w:rsid w:val="00DB6DCE"/>
    <w:rsid w:val="00DC1431"/>
    <w:rsid w:val="00EC0205"/>
    <w:rsid w:val="00F0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11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11">
    <w:name w:val="Название Знак1"/>
    <w:link w:val="a5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Body Text"/>
    <w:basedOn w:val="a"/>
    <w:pPr>
      <w:jc w:val="center"/>
    </w:pPr>
    <w:rPr>
      <w:b/>
    </w:rPr>
  </w:style>
  <w:style w:type="paragraph" w:customStyle="1" w:styleId="ConsNormal">
    <w:name w:val="ConsNormal"/>
    <w:pPr>
      <w:ind w:firstLine="720"/>
    </w:pPr>
    <w:rPr>
      <w:rFonts w:ascii="Arial" w:hAnsi="Arial"/>
      <w:sz w:val="22"/>
    </w:rPr>
  </w:style>
  <w:style w:type="paragraph" w:customStyle="1" w:styleId="24">
    <w:name w:val="заголовок 2"/>
    <w:basedOn w:val="a"/>
    <w:next w:val="a"/>
    <w:pPr>
      <w:keepNext/>
      <w:ind w:firstLine="720"/>
      <w:jc w:val="center"/>
      <w:outlineLvl w:val="1"/>
    </w:pPr>
    <w:rPr>
      <w:b/>
    </w:rPr>
  </w:style>
  <w:style w:type="paragraph" w:styleId="32">
    <w:name w:val="Body Text Indent 3"/>
    <w:basedOn w:val="a"/>
    <w:pPr>
      <w:widowControl w:val="0"/>
      <w:spacing w:line="260" w:lineRule="auto"/>
      <w:ind w:firstLine="600"/>
      <w:jc w:val="center"/>
    </w:pPr>
  </w:style>
  <w:style w:type="character" w:customStyle="1" w:styleId="ab">
    <w:name w:val="Верхний колонтитул Знак"/>
    <w:link w:val="aa"/>
    <w:uiPriority w:val="99"/>
    <w:rPr>
      <w:sz w:val="28"/>
    </w:rPr>
  </w:style>
  <w:style w:type="character" w:customStyle="1" w:styleId="ad">
    <w:name w:val="Нижний колонтитул Знак"/>
    <w:link w:val="ac"/>
    <w:rPr>
      <w:sz w:val="28"/>
    </w:rPr>
  </w:style>
  <w:style w:type="paragraph" w:customStyle="1" w:styleId="13">
    <w:name w:val="Название1"/>
    <w:basedOn w:val="a"/>
    <w:link w:val="afa"/>
    <w:qFormat/>
    <w:pPr>
      <w:jc w:val="center"/>
    </w:pPr>
    <w:rPr>
      <w:b/>
      <w:bCs/>
      <w:szCs w:val="24"/>
    </w:rPr>
  </w:style>
  <w:style w:type="character" w:customStyle="1" w:styleId="afa">
    <w:name w:val="Название Знак"/>
    <w:link w:val="13"/>
    <w:rPr>
      <w:b/>
      <w:bCs/>
      <w:sz w:val="28"/>
      <w:szCs w:val="24"/>
    </w:rPr>
  </w:style>
  <w:style w:type="paragraph" w:styleId="afb">
    <w:name w:val="Balloon Text"/>
    <w:basedOn w:val="a"/>
    <w:link w:val="af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511</cp:lastModifiedBy>
  <cp:revision>37</cp:revision>
  <dcterms:created xsi:type="dcterms:W3CDTF">2023-12-29T06:26:00Z</dcterms:created>
  <dcterms:modified xsi:type="dcterms:W3CDTF">2026-01-15T03:38:00Z</dcterms:modified>
  <cp:version>1048576</cp:version>
</cp:coreProperties>
</file>